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8E" w:rsidRPr="001049F4" w:rsidRDefault="00FC7E8E">
      <w:pPr>
        <w:contextualSpacing/>
        <w:rPr>
          <w:rFonts w:asciiTheme="minorHAnsi" w:hAnsiTheme="minorHAnsi" w:cstheme="minorHAnsi"/>
          <w:b/>
        </w:rPr>
      </w:pPr>
      <w:r w:rsidRPr="001049F4">
        <w:rPr>
          <w:rFonts w:asciiTheme="minorHAnsi" w:hAnsiTheme="minorHAnsi" w:cstheme="minorHAnsi"/>
          <w:b/>
        </w:rPr>
        <w:t>COMMUNICAT</w:t>
      </w:r>
      <w:r w:rsidR="00623129" w:rsidRPr="001049F4">
        <w:rPr>
          <w:rFonts w:asciiTheme="minorHAnsi" w:hAnsiTheme="minorHAnsi" w:cstheme="minorHAnsi"/>
          <w:b/>
        </w:rPr>
        <w:t>ION BETWEEN DG TRAD AND</w:t>
      </w:r>
      <w:r w:rsidRPr="001049F4">
        <w:rPr>
          <w:rFonts w:asciiTheme="minorHAnsi" w:hAnsiTheme="minorHAnsi" w:cstheme="minorHAnsi"/>
          <w:b/>
        </w:rPr>
        <w:t xml:space="preserve"> EXTERNAL CONTRACTORS</w:t>
      </w:r>
    </w:p>
    <w:tbl>
      <w:tblPr>
        <w:tblStyle w:val="TableGrid"/>
        <w:tblpPr w:leftFromText="180" w:rightFromText="180" w:vertAnchor="page" w:horzAnchor="margin" w:tblpY="1306"/>
        <w:tblW w:w="15593" w:type="dxa"/>
        <w:tblLook w:val="04A0" w:firstRow="1" w:lastRow="0" w:firstColumn="1" w:lastColumn="0" w:noHBand="0" w:noVBand="1"/>
      </w:tblPr>
      <w:tblGrid>
        <w:gridCol w:w="5812"/>
        <w:gridCol w:w="2665"/>
        <w:gridCol w:w="7116"/>
      </w:tblGrid>
      <w:tr w:rsidR="00A97B71" w:rsidRPr="001049F4" w:rsidTr="001049F4">
        <w:trPr>
          <w:trHeight w:val="439"/>
        </w:trPr>
        <w:tc>
          <w:tcPr>
            <w:tcW w:w="5812" w:type="dxa"/>
            <w:vMerge w:val="restart"/>
          </w:tcPr>
          <w:p w:rsidR="00A97B71" w:rsidRPr="001049F4" w:rsidRDefault="00A97B71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Communication </w:t>
            </w: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via ETU</w:t>
            </w:r>
            <w:r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(ETU functional group mailbox for the job</w:t>
            </w:r>
            <w:r w:rsidR="00623129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</w:t>
            </w:r>
            <w:r w:rsidR="00AB1729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(e.g. </w:t>
            </w:r>
            <w:hyperlink r:id="rId8" w:history="1">
              <w:r w:rsidR="00AB1729" w:rsidRPr="001049F4">
                <w:rPr>
                  <w:rStyle w:val="Hyperlink"/>
                  <w:rFonts w:asciiTheme="minorHAnsi" w:hAnsiTheme="minorHAnsi" w:cstheme="minorHAnsi"/>
                  <w:b w:val="0"/>
                  <w:sz w:val="21"/>
                  <w:szCs w:val="21"/>
                </w:rPr>
                <w:t>dgtrad.etu-a-group@europarl.europa.eu</w:t>
              </w:r>
            </w:hyperlink>
            <w:r w:rsidR="00AB1729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, </w:t>
            </w:r>
            <w:hyperlink r:id="rId9" w:history="1">
              <w:r w:rsidR="00AB1729" w:rsidRPr="001049F4">
                <w:rPr>
                  <w:rStyle w:val="Hyperlink"/>
                  <w:rFonts w:asciiTheme="minorHAnsi" w:hAnsiTheme="minorHAnsi" w:cstheme="minorHAnsi"/>
                  <w:b w:val="0"/>
                  <w:sz w:val="21"/>
                  <w:szCs w:val="21"/>
                </w:rPr>
                <w:t>dgtrad.etu-b-group@europarl.europa.eu</w:t>
              </w:r>
            </w:hyperlink>
            <w:r w:rsidR="00AB1729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, etc.) </w:t>
            </w:r>
            <w:r w:rsidR="003E7754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>with</w:t>
            </w:r>
            <w:r w:rsidR="00623129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copy to </w:t>
            </w:r>
            <w:hyperlink r:id="rId10" w:history="1">
              <w:r w:rsidR="001049F4" w:rsidRPr="001049F4">
                <w:rPr>
                  <w:rStyle w:val="Hyperlink"/>
                  <w:rFonts w:asciiTheme="minorHAnsi" w:hAnsiTheme="minorHAnsi" w:cstheme="minorHAnsi"/>
                  <w:b w:val="0"/>
                  <w:sz w:val="21"/>
                  <w:szCs w:val="21"/>
                </w:rPr>
                <w:t>dgtrad.etuplacementcoordination@europarl.europa.eu</w:t>
              </w:r>
            </w:hyperlink>
            <w:r w:rsidR="003E7754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, except for RFIs where </w:t>
            </w:r>
            <w:hyperlink r:id="rId11" w:history="1">
              <w:r w:rsidR="003E7754" w:rsidRPr="001049F4">
                <w:rPr>
                  <w:rStyle w:val="Hyperlink"/>
                  <w:rFonts w:asciiTheme="minorHAnsi" w:hAnsiTheme="minorHAnsi" w:cstheme="minorHAnsi"/>
                  <w:b w:val="0"/>
                  <w:sz w:val="21"/>
                  <w:szCs w:val="21"/>
                </w:rPr>
                <w:t>dgtrad.etucontractsexecution@europarl.europa.eu</w:t>
              </w:r>
            </w:hyperlink>
            <w:r w:rsidR="003E7754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is the </w:t>
            </w:r>
            <w:r w:rsidR="003E7754" w:rsidRPr="001049F4">
              <w:rPr>
                <w:rFonts w:asciiTheme="minorHAnsi" w:hAnsiTheme="minorHAnsi" w:cstheme="minorHAnsi"/>
                <w:sz w:val="21"/>
                <w:szCs w:val="21"/>
              </w:rPr>
              <w:t>primary</w:t>
            </w:r>
            <w:r w:rsidR="003E7754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addressee</w:t>
            </w:r>
            <w:r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>)</w:t>
            </w:r>
          </w:p>
        </w:tc>
        <w:tc>
          <w:tcPr>
            <w:tcW w:w="2665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Deadlines and extensions of deadlines</w:t>
            </w:r>
          </w:p>
        </w:tc>
        <w:tc>
          <w:tcPr>
            <w:tcW w:w="7116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difficulty to deliver on time</w:t>
            </w:r>
          </w:p>
        </w:tc>
      </w:tr>
      <w:tr w:rsidR="00A97B71" w:rsidRPr="001049F4" w:rsidTr="001049F4">
        <w:trPr>
          <w:trHeight w:val="677"/>
        </w:trPr>
        <w:tc>
          <w:tcPr>
            <w:tcW w:w="5812" w:type="dxa"/>
            <w:vMerge/>
          </w:tcPr>
          <w:p w:rsidR="00A97B71" w:rsidRPr="001049F4" w:rsidRDefault="00A97B71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65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Technical issues</w:t>
            </w:r>
          </w:p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116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da-DK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pre-translation package incomplete</w:t>
            </w:r>
            <w:r w:rsidRPr="001049F4">
              <w:rPr>
                <w:rFonts w:asciiTheme="minorHAnsi" w:hAnsiTheme="minorHAnsi" w:cstheme="minorHAnsi"/>
                <w:sz w:val="21"/>
                <w:szCs w:val="21"/>
                <w:lang w:val="da-DK"/>
              </w:rPr>
              <w:t xml:space="preserve"> </w:t>
            </w:r>
          </w:p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  <w:lang w:val="da-DK"/>
              </w:rPr>
            </w:pPr>
            <w:proofErr w:type="spellStart"/>
            <w:r w:rsidRPr="001049F4">
              <w:rPr>
                <w:rFonts w:asciiTheme="minorHAnsi" w:hAnsiTheme="minorHAnsi" w:cstheme="minorHAnsi"/>
                <w:sz w:val="21"/>
                <w:szCs w:val="21"/>
                <w:lang w:val="da-DK"/>
              </w:rPr>
              <w:t>e.g</w:t>
            </w:r>
            <w:proofErr w:type="spellEnd"/>
            <w:r w:rsidRPr="001049F4">
              <w:rPr>
                <w:rFonts w:asciiTheme="minorHAnsi" w:hAnsiTheme="minorHAnsi" w:cstheme="minorHAnsi"/>
                <w:sz w:val="21"/>
                <w:szCs w:val="21"/>
                <w:lang w:val="da-DK"/>
              </w:rPr>
              <w:t xml:space="preserve">. format for </w:t>
            </w:r>
            <w:proofErr w:type="spellStart"/>
            <w:r w:rsidRPr="001049F4">
              <w:rPr>
                <w:rFonts w:asciiTheme="minorHAnsi" w:hAnsiTheme="minorHAnsi" w:cstheme="minorHAnsi"/>
                <w:sz w:val="21"/>
                <w:szCs w:val="21"/>
                <w:lang w:val="da-DK"/>
              </w:rPr>
              <w:t>delivery</w:t>
            </w:r>
            <w:proofErr w:type="spellEnd"/>
          </w:p>
        </w:tc>
      </w:tr>
      <w:tr w:rsidR="00A97B71" w:rsidRPr="001049F4" w:rsidTr="001049F4">
        <w:trPr>
          <w:trHeight w:val="380"/>
        </w:trPr>
        <w:tc>
          <w:tcPr>
            <w:tcW w:w="5812" w:type="dxa"/>
            <w:vMerge/>
          </w:tcPr>
          <w:p w:rsidR="00A97B71" w:rsidRPr="001049F4" w:rsidRDefault="00A97B71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sz w:val="21"/>
                <w:szCs w:val="21"/>
                <w:lang w:val="da-DK"/>
              </w:rPr>
            </w:pPr>
          </w:p>
        </w:tc>
        <w:tc>
          <w:tcPr>
            <w:tcW w:w="2665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Reference documents</w:t>
            </w:r>
          </w:p>
        </w:tc>
        <w:tc>
          <w:tcPr>
            <w:tcW w:w="7116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 xml:space="preserve">e.g. reference documents seem to be missing </w:t>
            </w:r>
          </w:p>
        </w:tc>
      </w:tr>
      <w:tr w:rsidR="00A97B71" w:rsidRPr="001049F4" w:rsidTr="001049F4">
        <w:trPr>
          <w:trHeight w:val="696"/>
        </w:trPr>
        <w:tc>
          <w:tcPr>
            <w:tcW w:w="5812" w:type="dxa"/>
            <w:vMerge/>
          </w:tcPr>
          <w:p w:rsidR="00A97B71" w:rsidRPr="001049F4" w:rsidRDefault="00A97B71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65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FdR</w:t>
            </w:r>
            <w:proofErr w:type="spellEnd"/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-specific instructions</w:t>
            </w:r>
          </w:p>
        </w:tc>
        <w:tc>
          <w:tcPr>
            <w:tcW w:w="7116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 xml:space="preserve">e.g. there are conflicting </w:t>
            </w:r>
            <w:proofErr w:type="spellStart"/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FdR</w:t>
            </w:r>
            <w:proofErr w:type="spellEnd"/>
            <w:r w:rsidRPr="001049F4">
              <w:rPr>
                <w:rFonts w:asciiTheme="minorHAnsi" w:hAnsiTheme="minorHAnsi" w:cstheme="minorHAnsi"/>
                <w:sz w:val="21"/>
                <w:szCs w:val="21"/>
              </w:rPr>
              <w:t xml:space="preserve">-specific questions applicable to all target languages </w:t>
            </w:r>
          </w:p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what is to be translated and what not</w:t>
            </w:r>
          </w:p>
        </w:tc>
      </w:tr>
      <w:tr w:rsidR="00A97B71" w:rsidRPr="001049F4" w:rsidTr="001049F4">
        <w:trPr>
          <w:trHeight w:val="666"/>
        </w:trPr>
        <w:tc>
          <w:tcPr>
            <w:tcW w:w="5812" w:type="dxa"/>
            <w:vMerge/>
          </w:tcPr>
          <w:p w:rsidR="00A97B71" w:rsidRPr="001049F4" w:rsidRDefault="00A97B71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65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Quality of originals</w:t>
            </w:r>
          </w:p>
        </w:tc>
        <w:tc>
          <w:tcPr>
            <w:tcW w:w="7116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reporting a mistake or incomplete sentence in the original</w:t>
            </w:r>
          </w:p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asking for clarification for abbreviation used in the original</w:t>
            </w:r>
          </w:p>
        </w:tc>
      </w:tr>
      <w:tr w:rsidR="00A97B71" w:rsidRPr="001049F4" w:rsidTr="001049F4">
        <w:trPr>
          <w:trHeight w:val="647"/>
        </w:trPr>
        <w:tc>
          <w:tcPr>
            <w:tcW w:w="5812" w:type="dxa"/>
            <w:vMerge/>
          </w:tcPr>
          <w:p w:rsidR="00A97B71" w:rsidRPr="001049F4" w:rsidRDefault="00A97B71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65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 xml:space="preserve">Requests for information </w:t>
            </w:r>
            <w:r w:rsidR="004F35C0" w:rsidRPr="001049F4">
              <w:rPr>
                <w:rFonts w:asciiTheme="minorHAnsi" w:hAnsiTheme="minorHAnsi" w:cstheme="minorHAnsi"/>
                <w:sz w:val="21"/>
                <w:szCs w:val="21"/>
              </w:rPr>
              <w:t xml:space="preserve">(RFI) </w:t>
            </w: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about quality evaluation</w:t>
            </w:r>
          </w:p>
        </w:tc>
        <w:tc>
          <w:tcPr>
            <w:tcW w:w="7116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RFI template to be completed by contractor and provided by deadline</w:t>
            </w:r>
          </w:p>
        </w:tc>
      </w:tr>
      <w:tr w:rsidR="00A97B71" w:rsidRPr="001049F4" w:rsidTr="001049F4">
        <w:trPr>
          <w:trHeight w:val="512"/>
        </w:trPr>
        <w:tc>
          <w:tcPr>
            <w:tcW w:w="5812" w:type="dxa"/>
            <w:vMerge/>
          </w:tcPr>
          <w:p w:rsidR="00A97B71" w:rsidRPr="001049F4" w:rsidRDefault="00A97B71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65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Cancel</w:t>
            </w:r>
            <w:r w:rsidR="003E7754" w:rsidRPr="001049F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&amp;</w:t>
            </w:r>
            <w:r w:rsidR="003E7754" w:rsidRPr="001049F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Replace-related issues</w:t>
            </w:r>
          </w:p>
        </w:tc>
        <w:tc>
          <w:tcPr>
            <w:tcW w:w="7116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informing contractors that translation is cancelled and whether or not to keep translating cancelled translation</w:t>
            </w:r>
          </w:p>
        </w:tc>
      </w:tr>
      <w:tr w:rsidR="00A97B71" w:rsidRPr="001049F4" w:rsidTr="001049F4">
        <w:trPr>
          <w:trHeight w:val="512"/>
        </w:trPr>
        <w:tc>
          <w:tcPr>
            <w:tcW w:w="5812" w:type="dxa"/>
            <w:vMerge/>
          </w:tcPr>
          <w:p w:rsidR="00A97B71" w:rsidRPr="001049F4" w:rsidRDefault="00A97B71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65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“Borderline” cases</w:t>
            </w:r>
          </w:p>
        </w:tc>
        <w:tc>
          <w:tcPr>
            <w:tcW w:w="7116" w:type="dxa"/>
          </w:tcPr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cases where there is doubt whom to contact</w:t>
            </w:r>
          </w:p>
          <w:p w:rsidR="00A97B71" w:rsidRPr="001049F4" w:rsidRDefault="00A97B7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A6030" w:rsidRPr="005A6030" w:rsidTr="001049F4">
        <w:trPr>
          <w:trHeight w:val="512"/>
        </w:trPr>
        <w:tc>
          <w:tcPr>
            <w:tcW w:w="5812" w:type="dxa"/>
          </w:tcPr>
          <w:p w:rsidR="00835303" w:rsidRPr="005A6030" w:rsidRDefault="00D122DF" w:rsidP="00D122DF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Communication </w:t>
            </w: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via ETU</w:t>
            </w:r>
            <w:r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(functional group mailbox for the </w:t>
            </w:r>
            <w:r>
              <w:rPr>
                <w:rFonts w:asciiTheme="minorHAnsi" w:hAnsiTheme="minorHAnsi" w:cstheme="minorHAnsi"/>
                <w:b w:val="0"/>
                <w:sz w:val="21"/>
                <w:szCs w:val="21"/>
              </w:rPr>
              <w:t>Contract Execution team)</w:t>
            </w:r>
            <w:r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</w:t>
            </w:r>
            <w:hyperlink r:id="rId12" w:history="1">
              <w:r w:rsidR="00835303" w:rsidRPr="00D122DF">
                <w:rPr>
                  <w:rStyle w:val="Hyperlink"/>
                  <w:rFonts w:asciiTheme="minorHAnsi" w:hAnsiTheme="minorHAnsi" w:cstheme="minorHAnsi"/>
                  <w:b w:val="0"/>
                  <w:sz w:val="21"/>
                  <w:szCs w:val="21"/>
                </w:rPr>
                <w:t>dgtrad.etucontractsexecution@europarl.europa.eu</w:t>
              </w:r>
            </w:hyperlink>
          </w:p>
        </w:tc>
        <w:tc>
          <w:tcPr>
            <w:tcW w:w="2665" w:type="dxa"/>
          </w:tcPr>
          <w:p w:rsidR="00835303" w:rsidRPr="005A6030" w:rsidRDefault="00835303" w:rsidP="001049F4">
            <w:pPr>
              <w:jc w:val="left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5A6030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Change of legal status/postal address/bank details</w:t>
            </w:r>
          </w:p>
        </w:tc>
        <w:tc>
          <w:tcPr>
            <w:tcW w:w="7116" w:type="dxa"/>
          </w:tcPr>
          <w:p w:rsidR="00835303" w:rsidRPr="00D122DF" w:rsidRDefault="00835303" w:rsidP="003E3957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D122DF">
              <w:rPr>
                <w:rFonts w:asciiTheme="minorHAnsi" w:hAnsiTheme="minorHAnsi" w:cstheme="minorHAnsi"/>
                <w:sz w:val="21"/>
                <w:szCs w:val="21"/>
              </w:rPr>
              <w:t xml:space="preserve">In case of any change to the legal entity and/or the bank account, please provide the new Financial Identification Form, duly </w:t>
            </w:r>
            <w:proofErr w:type="gramStart"/>
            <w:r w:rsidRPr="00D122DF">
              <w:rPr>
                <w:rFonts w:asciiTheme="minorHAnsi" w:hAnsiTheme="minorHAnsi" w:cstheme="minorHAnsi"/>
                <w:sz w:val="21"/>
                <w:szCs w:val="21"/>
              </w:rPr>
              <w:t>completed,</w:t>
            </w:r>
            <w:proofErr w:type="gramEnd"/>
            <w:r w:rsidRPr="00D122DF">
              <w:rPr>
                <w:rFonts w:asciiTheme="minorHAnsi" w:hAnsiTheme="minorHAnsi" w:cstheme="minorHAnsi"/>
                <w:sz w:val="21"/>
                <w:szCs w:val="21"/>
              </w:rPr>
              <w:t xml:space="preserve"> together with the appropriate documentation (</w:t>
            </w:r>
            <w:r w:rsidR="003E3957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D122DF">
              <w:rPr>
                <w:rFonts w:asciiTheme="minorHAnsi" w:hAnsiTheme="minorHAnsi" w:cstheme="minorHAnsi"/>
                <w:sz w:val="21"/>
                <w:szCs w:val="21"/>
              </w:rPr>
              <w:t xml:space="preserve">lease see the updated </w:t>
            </w:r>
            <w:r w:rsidR="005A6030" w:rsidRPr="00D122DF">
              <w:rPr>
                <w:rFonts w:asciiTheme="minorHAnsi" w:hAnsiTheme="minorHAnsi" w:cstheme="minorHAnsi"/>
                <w:sz w:val="21"/>
                <w:szCs w:val="21"/>
              </w:rPr>
              <w:t xml:space="preserve">Financial Identification Form and the </w:t>
            </w:r>
            <w:r w:rsidRPr="00D122DF">
              <w:rPr>
                <w:rFonts w:asciiTheme="minorHAnsi" w:hAnsiTheme="minorHAnsi" w:cstheme="minorHAnsi"/>
                <w:sz w:val="21"/>
                <w:szCs w:val="21"/>
              </w:rPr>
              <w:t>instructions</w:t>
            </w:r>
            <w:r w:rsidR="0000427B" w:rsidRPr="00D122DF">
              <w:rPr>
                <w:rFonts w:asciiTheme="minorHAnsi" w:hAnsiTheme="minorHAnsi" w:cstheme="minorHAnsi"/>
                <w:sz w:val="21"/>
                <w:szCs w:val="21"/>
              </w:rPr>
              <w:t xml:space="preserve"> in Section 3.5</w:t>
            </w:r>
            <w:r w:rsidR="00983682" w:rsidRPr="00D122DF">
              <w:rPr>
                <w:rFonts w:asciiTheme="minorHAnsi" w:hAnsiTheme="minorHAnsi" w:cstheme="minorHAnsi"/>
                <w:sz w:val="21"/>
                <w:szCs w:val="21"/>
              </w:rPr>
              <w:t xml:space="preserve"> of the user portal</w:t>
            </w:r>
            <w:r w:rsidRPr="00D122DF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 w:rsidR="003E395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bookmarkStart w:id="0" w:name="_GoBack"/>
            <w:bookmarkEnd w:id="0"/>
          </w:p>
        </w:tc>
      </w:tr>
      <w:tr w:rsidR="001049F4" w:rsidRPr="001049F4" w:rsidTr="001049F4">
        <w:trPr>
          <w:trHeight w:val="420"/>
        </w:trPr>
        <w:tc>
          <w:tcPr>
            <w:tcW w:w="5812" w:type="dxa"/>
            <w:vMerge w:val="restart"/>
          </w:tcPr>
          <w:p w:rsidR="001049F4" w:rsidRPr="001049F4" w:rsidRDefault="001049F4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Direct communication </w:t>
            </w: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from contractor to LU</w:t>
            </w:r>
            <w:r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(DG TRAD Moodle or email to </w:t>
            </w:r>
            <w:proofErr w:type="spellStart"/>
            <w:r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>ExtTraCoord</w:t>
            </w:r>
            <w:proofErr w:type="spellEnd"/>
            <w:r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for all target languages)</w:t>
            </w:r>
          </w:p>
        </w:tc>
        <w:tc>
          <w:tcPr>
            <w:tcW w:w="2665" w:type="dxa"/>
          </w:tcPr>
          <w:p w:rsidR="001049F4" w:rsidRPr="001049F4" w:rsidRDefault="001049F4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Language-specific resources</w:t>
            </w:r>
          </w:p>
        </w:tc>
        <w:tc>
          <w:tcPr>
            <w:tcW w:w="7116" w:type="dxa"/>
          </w:tcPr>
          <w:p w:rsidR="001049F4" w:rsidRPr="001049F4" w:rsidRDefault="001049F4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asking which guidelines prevail in case of multiple references</w:t>
            </w:r>
          </w:p>
        </w:tc>
      </w:tr>
      <w:tr w:rsidR="001049F4" w:rsidRPr="001049F4" w:rsidTr="001049F4">
        <w:tc>
          <w:tcPr>
            <w:tcW w:w="5812" w:type="dxa"/>
            <w:vMerge/>
          </w:tcPr>
          <w:p w:rsidR="001049F4" w:rsidRPr="001049F4" w:rsidRDefault="001049F4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665" w:type="dxa"/>
          </w:tcPr>
          <w:p w:rsidR="001049F4" w:rsidRPr="001049F4" w:rsidRDefault="001049F4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Clarifications regarding the application and use of language-specific resources</w:t>
            </w:r>
          </w:p>
        </w:tc>
        <w:tc>
          <w:tcPr>
            <w:tcW w:w="7116" w:type="dxa"/>
          </w:tcPr>
          <w:p w:rsidR="001049F4" w:rsidRPr="001049F4" w:rsidRDefault="001049F4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clarification on how to mark amendments if there is a mistake in the Commission text</w:t>
            </w:r>
          </w:p>
          <w:p w:rsidR="001049F4" w:rsidRPr="001049F4" w:rsidRDefault="001049F4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when to use EUR and when euro</w:t>
            </w:r>
          </w:p>
          <w:p w:rsidR="001049F4" w:rsidRPr="001049F4" w:rsidRDefault="001049F4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request for advice on language use and/or terminology in the target language</w:t>
            </w:r>
          </w:p>
        </w:tc>
      </w:tr>
      <w:tr w:rsidR="001049F4" w:rsidRPr="001049F4" w:rsidTr="001049F4">
        <w:tc>
          <w:tcPr>
            <w:tcW w:w="5812" w:type="dxa"/>
            <w:vMerge/>
          </w:tcPr>
          <w:p w:rsidR="001049F4" w:rsidRPr="001049F4" w:rsidRDefault="001049F4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</w:tc>
        <w:tc>
          <w:tcPr>
            <w:tcW w:w="2665" w:type="dxa"/>
          </w:tcPr>
          <w:p w:rsidR="001049F4" w:rsidRPr="001049F4" w:rsidRDefault="005C7AE3" w:rsidP="005C7AE3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Translation comments relative to quality of the original</w:t>
            </w:r>
          </w:p>
        </w:tc>
        <w:tc>
          <w:tcPr>
            <w:tcW w:w="7116" w:type="dxa"/>
          </w:tcPr>
          <w:p w:rsidR="001049F4" w:rsidRPr="001049F4" w:rsidRDefault="001049F4" w:rsidP="005C7AE3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if no reply</w:t>
            </w:r>
            <w:r w:rsidR="005C7AE3">
              <w:rPr>
                <w:rFonts w:asciiTheme="minorHAnsi" w:hAnsiTheme="minorHAnsi" w:cstheme="minorHAnsi"/>
                <w:sz w:val="21"/>
                <w:szCs w:val="21"/>
              </w:rPr>
              <w:t xml:space="preserve"> was</w:t>
            </w: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 xml:space="preserve"> received from DG TRAD </w:t>
            </w:r>
            <w:r w:rsidR="005C7AE3">
              <w:rPr>
                <w:rFonts w:asciiTheme="minorHAnsi" w:hAnsiTheme="minorHAnsi" w:cstheme="minorHAnsi"/>
                <w:sz w:val="21"/>
                <w:szCs w:val="21"/>
              </w:rPr>
              <w:t>concerning</w:t>
            </w: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 xml:space="preserve"> the </w:t>
            </w:r>
            <w:r w:rsidR="005C7AE3">
              <w:rPr>
                <w:rFonts w:asciiTheme="minorHAnsi" w:hAnsiTheme="minorHAnsi" w:cstheme="minorHAnsi"/>
                <w:sz w:val="21"/>
                <w:szCs w:val="21"/>
              </w:rPr>
              <w:t>quality of the original</w:t>
            </w: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 xml:space="preserve">, providing </w:t>
            </w:r>
            <w:r w:rsidR="005C7AE3">
              <w:rPr>
                <w:rFonts w:asciiTheme="minorHAnsi" w:hAnsiTheme="minorHAnsi" w:cstheme="minorHAnsi"/>
                <w:sz w:val="21"/>
                <w:szCs w:val="21"/>
              </w:rPr>
              <w:t xml:space="preserve">any </w:t>
            </w: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 xml:space="preserve">comments on the translation in a separate file zipped </w:t>
            </w:r>
            <w:r w:rsidR="005C7AE3">
              <w:rPr>
                <w:rFonts w:asciiTheme="minorHAnsi" w:hAnsiTheme="minorHAnsi" w:cstheme="minorHAnsi"/>
                <w:sz w:val="21"/>
                <w:szCs w:val="21"/>
              </w:rPr>
              <w:t xml:space="preserve">together </w:t>
            </w: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with the translation</w:t>
            </w:r>
          </w:p>
        </w:tc>
      </w:tr>
      <w:tr w:rsidR="00F77DC8" w:rsidRPr="001049F4" w:rsidTr="001049F4">
        <w:tc>
          <w:tcPr>
            <w:tcW w:w="5812" w:type="dxa"/>
            <w:vMerge w:val="restart"/>
          </w:tcPr>
          <w:p w:rsidR="00F77DC8" w:rsidRPr="001049F4" w:rsidRDefault="00F77DC8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Direct communication </w:t>
            </w: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from LU to contractor</w:t>
            </w:r>
            <w:r w:rsidR="00841811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(DG TRAD Moodle</w:t>
            </w:r>
            <w:r w:rsidR="00032980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or email from </w:t>
            </w:r>
            <w:proofErr w:type="spellStart"/>
            <w:r w:rsidR="00032980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>ExtTraCoord</w:t>
            </w:r>
            <w:proofErr w:type="spellEnd"/>
            <w:r w:rsidR="00032980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for all target languages</w:t>
            </w:r>
            <w:r w:rsidR="00841811" w:rsidRPr="001049F4">
              <w:rPr>
                <w:rFonts w:asciiTheme="minorHAnsi" w:hAnsiTheme="minorHAnsi" w:cstheme="minorHAnsi"/>
                <w:b w:val="0"/>
                <w:sz w:val="21"/>
                <w:szCs w:val="21"/>
              </w:rPr>
              <w:t>)</w:t>
            </w:r>
          </w:p>
        </w:tc>
        <w:tc>
          <w:tcPr>
            <w:tcW w:w="2665" w:type="dxa"/>
          </w:tcPr>
          <w:p w:rsidR="00F77DC8" w:rsidRPr="001049F4" w:rsidRDefault="00F77DC8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Language-specific resources</w:t>
            </w:r>
          </w:p>
        </w:tc>
        <w:tc>
          <w:tcPr>
            <w:tcW w:w="7116" w:type="dxa"/>
          </w:tcPr>
          <w:p w:rsidR="00F77DC8" w:rsidRPr="001049F4" w:rsidRDefault="00F77DC8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LU guidelines, glossaries, links, reference documents, newsletters, other resources</w:t>
            </w:r>
            <w:r w:rsidR="00841811" w:rsidRPr="001049F4">
              <w:rPr>
                <w:rFonts w:asciiTheme="minorHAnsi" w:hAnsiTheme="minorHAnsi" w:cstheme="minorHAnsi"/>
                <w:sz w:val="21"/>
                <w:szCs w:val="21"/>
              </w:rPr>
              <w:t xml:space="preserve"> that contractors should use for translation of EP documents</w:t>
            </w:r>
          </w:p>
        </w:tc>
      </w:tr>
      <w:tr w:rsidR="00F77DC8" w:rsidRPr="001049F4" w:rsidTr="001049F4">
        <w:tc>
          <w:tcPr>
            <w:tcW w:w="5812" w:type="dxa"/>
            <w:vMerge/>
          </w:tcPr>
          <w:p w:rsidR="00F77DC8" w:rsidRPr="001049F4" w:rsidRDefault="00F77DC8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65" w:type="dxa"/>
          </w:tcPr>
          <w:p w:rsidR="00F77DC8" w:rsidRPr="001049F4" w:rsidRDefault="00F77DC8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Announcements to draw attention to specific issues</w:t>
            </w:r>
          </w:p>
        </w:tc>
        <w:tc>
          <w:tcPr>
            <w:tcW w:w="7116" w:type="dxa"/>
          </w:tcPr>
          <w:p w:rsidR="00F77DC8" w:rsidRPr="001049F4" w:rsidRDefault="0084181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 xml:space="preserve">e.g. </w:t>
            </w:r>
            <w:r w:rsidR="005277BC" w:rsidRPr="001049F4">
              <w:rPr>
                <w:rFonts w:asciiTheme="minorHAnsi" w:hAnsiTheme="minorHAnsi" w:cstheme="minorHAnsi"/>
                <w:sz w:val="21"/>
                <w:szCs w:val="21"/>
              </w:rPr>
              <w:t>My House of European History is not to be translated into target language, but left in English</w:t>
            </w:r>
          </w:p>
          <w:p w:rsidR="005277BC" w:rsidRPr="001049F4" w:rsidRDefault="005277BC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new glossary added to resources section</w:t>
            </w:r>
          </w:p>
        </w:tc>
      </w:tr>
      <w:tr w:rsidR="00F77DC8" w:rsidRPr="001049F4" w:rsidTr="001049F4">
        <w:tc>
          <w:tcPr>
            <w:tcW w:w="5812" w:type="dxa"/>
            <w:vMerge/>
          </w:tcPr>
          <w:p w:rsidR="00F77DC8" w:rsidRPr="001049F4" w:rsidRDefault="00F77DC8" w:rsidP="001049F4">
            <w:pPr>
              <w:pStyle w:val="Heading1"/>
              <w:spacing w:before="0" w:after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65" w:type="dxa"/>
          </w:tcPr>
          <w:p w:rsidR="00F77DC8" w:rsidRPr="001049F4" w:rsidRDefault="00F77DC8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Feedback on common errors</w:t>
            </w:r>
          </w:p>
        </w:tc>
        <w:tc>
          <w:tcPr>
            <w:tcW w:w="7116" w:type="dxa"/>
          </w:tcPr>
          <w:p w:rsidR="00F77DC8" w:rsidRPr="001049F4" w:rsidRDefault="00841811" w:rsidP="001049F4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1049F4">
              <w:rPr>
                <w:rFonts w:asciiTheme="minorHAnsi" w:hAnsiTheme="minorHAnsi" w:cstheme="minorHAnsi"/>
                <w:sz w:val="21"/>
                <w:szCs w:val="21"/>
              </w:rPr>
              <w:t>e.g. information on specific recurring errors</w:t>
            </w:r>
          </w:p>
        </w:tc>
      </w:tr>
    </w:tbl>
    <w:p w:rsidR="008765BE" w:rsidRPr="001049F4" w:rsidRDefault="008765BE" w:rsidP="001049F4"/>
    <w:sectPr w:rsidR="008765BE" w:rsidRPr="001049F4" w:rsidSect="005A6030">
      <w:footerReference w:type="default" r:id="rId13"/>
      <w:pgSz w:w="16838" w:h="11906" w:orient="landscape"/>
      <w:pgMar w:top="567" w:right="720" w:bottom="567" w:left="720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E5" w:rsidRDefault="00067EE5" w:rsidP="00BA5D66">
      <w:r>
        <w:separator/>
      </w:r>
    </w:p>
  </w:endnote>
  <w:endnote w:type="continuationSeparator" w:id="0">
    <w:p w:rsidR="00067EE5" w:rsidRDefault="00067EE5" w:rsidP="00BA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66" w:rsidRPr="005A6030" w:rsidRDefault="00835303">
    <w:pPr>
      <w:pStyle w:val="Footer"/>
      <w:rPr>
        <w:rFonts w:asciiTheme="minorHAnsi" w:hAnsiTheme="minorHAnsi" w:cstheme="minorHAnsi"/>
        <w:sz w:val="20"/>
        <w:szCs w:val="20"/>
      </w:rPr>
    </w:pPr>
    <w:r w:rsidRPr="005A6030">
      <w:rPr>
        <w:rFonts w:asciiTheme="minorHAnsi" w:hAnsiTheme="minorHAnsi" w:cstheme="minorHAnsi"/>
        <w:sz w:val="20"/>
        <w:szCs w:val="20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E5" w:rsidRDefault="00067EE5" w:rsidP="00BA5D66">
      <w:r>
        <w:separator/>
      </w:r>
    </w:p>
  </w:footnote>
  <w:footnote w:type="continuationSeparator" w:id="0">
    <w:p w:rsidR="00067EE5" w:rsidRDefault="00067EE5" w:rsidP="00BA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5D60C8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B9"/>
    <w:rsid w:val="0000427B"/>
    <w:rsid w:val="00032980"/>
    <w:rsid w:val="00067EE5"/>
    <w:rsid w:val="000E4C53"/>
    <w:rsid w:val="001049F4"/>
    <w:rsid w:val="00111157"/>
    <w:rsid w:val="001605CF"/>
    <w:rsid w:val="00295B35"/>
    <w:rsid w:val="002A74DD"/>
    <w:rsid w:val="003914C8"/>
    <w:rsid w:val="003E3957"/>
    <w:rsid w:val="003E7754"/>
    <w:rsid w:val="00426625"/>
    <w:rsid w:val="00436848"/>
    <w:rsid w:val="004956BD"/>
    <w:rsid w:val="004B732D"/>
    <w:rsid w:val="004F35C0"/>
    <w:rsid w:val="005277BC"/>
    <w:rsid w:val="00557955"/>
    <w:rsid w:val="005762E3"/>
    <w:rsid w:val="005A6030"/>
    <w:rsid w:val="005C7AE3"/>
    <w:rsid w:val="00623129"/>
    <w:rsid w:val="006E3705"/>
    <w:rsid w:val="006F22B9"/>
    <w:rsid w:val="00737BF1"/>
    <w:rsid w:val="00752142"/>
    <w:rsid w:val="00790A70"/>
    <w:rsid w:val="00835303"/>
    <w:rsid w:val="00841811"/>
    <w:rsid w:val="00847970"/>
    <w:rsid w:val="008765BE"/>
    <w:rsid w:val="0091162C"/>
    <w:rsid w:val="009250BC"/>
    <w:rsid w:val="00931CE2"/>
    <w:rsid w:val="00983682"/>
    <w:rsid w:val="00A75CF3"/>
    <w:rsid w:val="00A97B71"/>
    <w:rsid w:val="00AB1729"/>
    <w:rsid w:val="00AD2634"/>
    <w:rsid w:val="00B01D4B"/>
    <w:rsid w:val="00B131F5"/>
    <w:rsid w:val="00B21478"/>
    <w:rsid w:val="00BA5D66"/>
    <w:rsid w:val="00C15039"/>
    <w:rsid w:val="00C427B8"/>
    <w:rsid w:val="00C9380E"/>
    <w:rsid w:val="00D122DF"/>
    <w:rsid w:val="00D37BF7"/>
    <w:rsid w:val="00D80930"/>
    <w:rsid w:val="00E75E90"/>
    <w:rsid w:val="00F77DC8"/>
    <w:rsid w:val="00FC7E8E"/>
    <w:rsid w:val="00F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AFAC78"/>
  <w15:chartTrackingRefBased/>
  <w15:docId w15:val="{8FE5F594-C28E-43BD-A2F2-5C64B603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8E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8E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8E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E8E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E8E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E8E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E8E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E8E"/>
    <w:pPr>
      <w:spacing w:before="240" w:after="60"/>
      <w:outlineLvl w:val="6"/>
    </w:pPr>
    <w:rPr>
      <w:rFonts w:asciiTheme="minorHAnsi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E8E"/>
    <w:pPr>
      <w:spacing w:before="240" w:after="60"/>
      <w:outlineLvl w:val="7"/>
    </w:pPr>
    <w:rPr>
      <w:rFonts w:asciiTheme="minorHAnsi" w:hAnsiTheme="min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E8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E8E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E8E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E8E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E8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E8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E8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E8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E8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E8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FC7E8E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7E8E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8E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FC7E8E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C7E8E"/>
    <w:rPr>
      <w:b/>
      <w:bCs/>
    </w:rPr>
  </w:style>
  <w:style w:type="character" w:styleId="Emphasis">
    <w:name w:val="Emphasis"/>
    <w:basedOn w:val="DefaultParagraphFont"/>
    <w:uiPriority w:val="20"/>
    <w:qFormat/>
    <w:rsid w:val="00FC7E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7E8E"/>
    <w:rPr>
      <w:szCs w:val="32"/>
    </w:rPr>
  </w:style>
  <w:style w:type="paragraph" w:styleId="ListParagraph">
    <w:name w:val="List Paragraph"/>
    <w:basedOn w:val="Normal"/>
    <w:uiPriority w:val="34"/>
    <w:qFormat/>
    <w:rsid w:val="00FC7E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7E8E"/>
    <w:rPr>
      <w:rFonts w:ascii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FC7E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E8E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E8E"/>
    <w:rPr>
      <w:b/>
      <w:i/>
      <w:sz w:val="24"/>
    </w:rPr>
  </w:style>
  <w:style w:type="character" w:styleId="SubtleEmphasis">
    <w:name w:val="Subtle Emphasis"/>
    <w:uiPriority w:val="19"/>
    <w:qFormat/>
    <w:rsid w:val="00FC7E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7E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7E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7E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7E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E8E"/>
    <w:pPr>
      <w:outlineLvl w:val="9"/>
    </w:pPr>
  </w:style>
  <w:style w:type="table" w:styleId="TableGrid">
    <w:name w:val="Table Grid"/>
    <w:basedOn w:val="TableNormal"/>
    <w:uiPriority w:val="39"/>
    <w:rsid w:val="006F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rsid w:val="00FC7E8E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5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6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6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3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trad.etu-a-group@europarl.europ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gtrad.etucontractsexecution@europarl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trad.etucontractsexecution@europarl.europ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gtrad.etuplacementcoordination@europarl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trad.etu-b-group@europarl.europa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6BF9-C11F-4F74-B575-CCE0204A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VAASA Angelika</dc:creator>
  <cp:keywords/>
  <dc:description/>
  <cp:lastModifiedBy>DIMOVA Evelina</cp:lastModifiedBy>
  <cp:revision>7</cp:revision>
  <cp:lastPrinted>2024-11-19T11:10:00Z</cp:lastPrinted>
  <dcterms:created xsi:type="dcterms:W3CDTF">2025-02-13T13:45:00Z</dcterms:created>
  <dcterms:modified xsi:type="dcterms:W3CDTF">2025-03-03T10:22:00Z</dcterms:modified>
</cp:coreProperties>
</file>